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221" w:rsidRPr="00497FDC" w:rsidRDefault="00272221" w:rsidP="00272221">
      <w:pPr>
        <w:pStyle w:val="NormalWeb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 xml:space="preserve">แบบ </w:t>
      </w:r>
      <w:proofErr w:type="spellStart"/>
      <w:r>
        <w:rPr>
          <w:rFonts w:ascii="TH SarabunIT๙" w:hAnsi="TH SarabunIT๙" w:cs="TH SarabunIT๙" w:hint="cs"/>
          <w:b/>
          <w:bCs/>
          <w:color w:val="000000"/>
          <w:kern w:val="24"/>
          <w:sz w:val="28"/>
          <w:szCs w:val="28"/>
          <w:cs/>
        </w:rPr>
        <w:t>ก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>จ</w:t>
      </w:r>
      <w:proofErr w:type="spellEnd"/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</w:rPr>
        <w:t>.1-1</w:t>
      </w:r>
    </w:p>
    <w:p w:rsidR="00272221" w:rsidRPr="00C4587B" w:rsidRDefault="00272221" w:rsidP="00272221">
      <w:pPr>
        <w:jc w:val="right"/>
        <w:rPr>
          <w:rFonts w:ascii="TH SarabunIT๙" w:hAnsi="TH SarabunIT๙" w:cs="TH SarabunIT๙"/>
        </w:rPr>
      </w:pPr>
      <w:r w:rsidRPr="00C4587B">
        <w:rPr>
          <w:rFonts w:ascii="TH SarabunIT๙" w:hAnsi="TH SarabunIT๙" w:cs="TH SarabunIT๙"/>
          <w:b/>
          <w:bCs/>
          <w:kern w:val="24"/>
        </w:rPr>
        <w:t>(Project Brief</w:t>
      </w:r>
      <w:r w:rsidRPr="00C4587B">
        <w:rPr>
          <w:rFonts w:ascii="TH SarabunIT๙" w:hAnsi="TH SarabunIT๙" w:cs="TH SarabunIT๙" w:hint="cs"/>
          <w:b/>
          <w:bCs/>
          <w:kern w:val="24"/>
          <w:cs/>
        </w:rPr>
        <w:t xml:space="preserve"> </w:t>
      </w:r>
      <w:r w:rsidRPr="00C4587B">
        <w:rPr>
          <w:rFonts w:ascii="TH SarabunIT๙" w:hAnsi="TH SarabunIT๙" w:cs="TH SarabunIT๙"/>
          <w:b/>
          <w:bCs/>
          <w:kern w:val="24"/>
          <w:cs/>
        </w:rPr>
        <w:t>รายโครงการ)</w:t>
      </w:r>
    </w:p>
    <w:p w:rsidR="00272221" w:rsidRPr="00B80E78" w:rsidRDefault="00272221" w:rsidP="00272221">
      <w:pPr>
        <w:jc w:val="thaiDistribute"/>
        <w:rPr>
          <w:rFonts w:ascii="TH SarabunIT๙" w:hAnsi="TH SarabunIT๙" w:cs="TH SarabunIT๙"/>
        </w:rPr>
      </w:pPr>
    </w:p>
    <w:p w:rsidR="00272221" w:rsidRPr="00B80E78" w:rsidRDefault="00272221" w:rsidP="00272221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</w:p>
    <w:p w:rsidR="00272221" w:rsidRPr="00B80E78" w:rsidRDefault="00272221" w:rsidP="00272221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2221" w:rsidRDefault="00272221" w:rsidP="00272221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จังหวัด </w:t>
      </w:r>
      <w:r w:rsidR="00C4587B" w:rsidRPr="00895927">
        <w:rPr>
          <w:rFonts w:ascii="TH SarabunIT๙" w:hAnsi="TH SarabunIT๙" w:cs="TH SarabunIT๙" w:hint="cs"/>
          <w:cs/>
        </w:rPr>
        <w:t>การพัฒนาเศรษฐกิจมูลค่าสูงด้วยการส่งออกสินค้าและบริการนอกพื้นที่</w:t>
      </w:r>
    </w:p>
    <w:p w:rsidR="00C4587B" w:rsidRPr="00B80E78" w:rsidRDefault="00C4587B" w:rsidP="00272221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495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685"/>
        <w:gridCol w:w="5812"/>
      </w:tblGrid>
      <w:tr w:rsidR="00272221" w:rsidRPr="00C4587B" w:rsidTr="00AC256F">
        <w:tc>
          <w:tcPr>
            <w:tcW w:w="1940" w:type="pct"/>
            <w:shd w:val="clear" w:color="auto" w:fill="F2F2F2" w:themeFill="background1" w:themeFillShade="F2"/>
            <w:vAlign w:val="center"/>
          </w:tcPr>
          <w:p w:rsidR="00272221" w:rsidRPr="00C4587B" w:rsidRDefault="00272221" w:rsidP="006E1671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C4587B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060" w:type="pct"/>
            <w:shd w:val="clear" w:color="auto" w:fill="F2F2F2" w:themeFill="background1" w:themeFillShade="F2"/>
            <w:vAlign w:val="center"/>
          </w:tcPr>
          <w:p w:rsidR="00272221" w:rsidRPr="00C4587B" w:rsidRDefault="00272221" w:rsidP="00C4587B">
            <w:pPr>
              <w:pStyle w:val="Heading1"/>
              <w:outlineLvl w:val="0"/>
              <w:rPr>
                <w:rFonts w:eastAsia="Times New Roman"/>
                <w:cs/>
              </w:rPr>
            </w:pPr>
            <w:r w:rsidRPr="00C4587B">
              <w:rPr>
                <w:cs/>
              </w:rPr>
              <w:t>รายละเอียด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060" w:type="pct"/>
          </w:tcPr>
          <w:p w:rsidR="00272221" w:rsidRPr="00C4587B" w:rsidRDefault="00C4587B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C4587B">
              <w:rPr>
                <w:rFonts w:ascii="TH SarabunIT๙" w:hAnsi="TH SarabunIT๙" w:cs="TH SarabunIT๙" w:hint="cs"/>
                <w:szCs w:val="28"/>
                <w:cs/>
              </w:rPr>
              <w:t xml:space="preserve">โครงการส่งเสริมและพัฒนาผู้ประกอบการ </w:t>
            </w:r>
            <w:r w:rsidRPr="00C4587B">
              <w:rPr>
                <w:rFonts w:ascii="TH SarabunIT๙" w:hAnsi="TH SarabunIT๙" w:cs="TH SarabunIT๙"/>
                <w:szCs w:val="28"/>
              </w:rPr>
              <w:t xml:space="preserve">SMEs </w:t>
            </w:r>
            <w:r w:rsidRPr="00C4587B">
              <w:rPr>
                <w:rFonts w:ascii="TH SarabunIT๙" w:hAnsi="TH SarabunIT๙" w:cs="TH SarabunIT๙" w:hint="cs"/>
                <w:szCs w:val="28"/>
                <w:cs/>
              </w:rPr>
              <w:t>ตาม</w:t>
            </w:r>
            <w:r w:rsidRPr="00C4587B">
              <w:rPr>
                <w:rFonts w:ascii="TH SarabunIT๙" w:hAnsi="TH SarabunIT๙" w:cs="TH SarabunIT๙"/>
                <w:szCs w:val="28"/>
                <w:cs/>
              </w:rPr>
              <w:t xml:space="preserve">โมเดลเศรษฐกิจ </w:t>
            </w:r>
            <w:r w:rsidRPr="00C4587B">
              <w:rPr>
                <w:rFonts w:ascii="TH SarabunIT๙" w:hAnsi="TH SarabunIT๙" w:cs="TH SarabunIT๙"/>
                <w:szCs w:val="28"/>
              </w:rPr>
              <w:t>BCG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2. ชื่อ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แผนงาน</w:t>
            </w:r>
          </w:p>
        </w:tc>
        <w:tc>
          <w:tcPr>
            <w:tcW w:w="3060" w:type="pct"/>
          </w:tcPr>
          <w:p w:rsidR="00272221" w:rsidRPr="00EE37A3" w:rsidRDefault="00C4587B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</w:t>
            </w:r>
            <w:r w:rsidR="00EE37A3" w:rsidRPr="00EE37A3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พัฒนาอุตสาหกรรมสร้างสรรค์ล้านนา (</w:t>
            </w:r>
            <w:r w:rsidR="00EE37A3" w:rsidRPr="00EE37A3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Creative </w:t>
            </w:r>
            <w:proofErr w:type="spellStart"/>
            <w:r w:rsidR="00EE37A3" w:rsidRPr="00EE37A3">
              <w:rPr>
                <w:rFonts w:ascii="TH SarabunIT๙" w:eastAsia="Times New Roman" w:hAnsi="TH SarabunIT๙" w:cs="TH SarabunIT๙"/>
                <w:kern w:val="24"/>
                <w:szCs w:val="28"/>
              </w:rPr>
              <w:t>Lanna</w:t>
            </w:r>
            <w:proofErr w:type="spellEnd"/>
            <w:r w:rsidR="00EE37A3" w:rsidRPr="00EE37A3">
              <w:rPr>
                <w:rFonts w:ascii="TH SarabunIT๙" w:eastAsia="Times New Roman" w:hAnsi="TH SarabunIT๙" w:cs="TH SarabunIT๙"/>
                <w:kern w:val="24"/>
                <w:szCs w:val="28"/>
              </w:rPr>
              <w:t>)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3.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แนวทางการพัฒนา</w:t>
            </w:r>
          </w:p>
        </w:tc>
        <w:tc>
          <w:tcPr>
            <w:tcW w:w="3060" w:type="pct"/>
          </w:tcPr>
          <w:p w:rsidR="00272221" w:rsidRPr="00C4587B" w:rsidRDefault="00927973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927973">
              <w:rPr>
                <w:rFonts w:ascii="TH SarabunIT๙" w:hAnsi="TH SarabunIT๙" w:cs="TH SarabunIT๙" w:hint="cs"/>
                <w:szCs w:val="28"/>
                <w:cs/>
              </w:rPr>
              <w:t>การส่งเสริมอุตสาหกรรมเกษตรแปรรูปอาหารมูลค่าสูง (</w:t>
            </w:r>
            <w:r w:rsidRPr="00927973">
              <w:rPr>
                <w:rFonts w:ascii="TH SarabunIT๙" w:hAnsi="TH SarabunIT๙" w:cs="TH SarabunIT๙"/>
                <w:szCs w:val="28"/>
              </w:rPr>
              <w:t xml:space="preserve">NTFV) </w:t>
            </w:r>
            <w:r w:rsidRPr="00927973">
              <w:rPr>
                <w:rFonts w:ascii="TH SarabunIT๙" w:hAnsi="TH SarabunIT๙" w:cs="TH SarabunIT๙" w:hint="cs"/>
                <w:szCs w:val="28"/>
                <w:cs/>
              </w:rPr>
              <w:t>อุตสาหกรรมสุขภาพ ความงาม สมุนไพร และ</w:t>
            </w:r>
            <w:proofErr w:type="spellStart"/>
            <w:r w:rsidRPr="00927973">
              <w:rPr>
                <w:rFonts w:ascii="TH SarabunIT๙" w:hAnsi="TH SarabunIT๙" w:cs="TH SarabunIT๙" w:hint="cs"/>
                <w:szCs w:val="28"/>
                <w:cs/>
              </w:rPr>
              <w:t>หัตถ</w:t>
            </w:r>
            <w:proofErr w:type="spellEnd"/>
            <w:r w:rsidRPr="00927973">
              <w:rPr>
                <w:rFonts w:ascii="TH SarabunIT๙" w:hAnsi="TH SarabunIT๙" w:cs="TH SarabunIT๙" w:hint="cs"/>
                <w:szCs w:val="28"/>
                <w:cs/>
              </w:rPr>
              <w:t>อุตสาหกรรม ด้วยการเชื่อม</w:t>
            </w:r>
            <w:proofErr w:type="spellStart"/>
            <w:r w:rsidRPr="00927973">
              <w:rPr>
                <w:rFonts w:ascii="TH SarabunIT๙" w:hAnsi="TH SarabunIT๙" w:cs="TH SarabunIT๙" w:hint="cs"/>
                <w:szCs w:val="28"/>
                <w:cs/>
              </w:rPr>
              <w:t>โยงอัต</w:t>
            </w:r>
            <w:proofErr w:type="spellEnd"/>
            <w:r w:rsidRPr="00927973">
              <w:rPr>
                <w:rFonts w:ascii="TH SarabunIT๙" w:hAnsi="TH SarabunIT๙" w:cs="TH SarabunIT๙" w:hint="cs"/>
                <w:szCs w:val="28"/>
                <w:cs/>
              </w:rPr>
              <w:t>ลักษณ์ล้านนาผสานเทคโนโลยีนวัตกรรม (</w:t>
            </w:r>
            <w:r w:rsidRPr="00927973">
              <w:rPr>
                <w:rFonts w:ascii="TH SarabunIT๙" w:hAnsi="TH SarabunIT๙" w:cs="TH SarabunIT๙"/>
                <w:szCs w:val="28"/>
              </w:rPr>
              <w:t xml:space="preserve">High Touch High Value) </w:t>
            </w:r>
            <w:r w:rsidRPr="00927973">
              <w:rPr>
                <w:rFonts w:ascii="TH SarabunIT๙" w:hAnsi="TH SarabunIT๙" w:cs="TH SarabunIT๙" w:hint="cs"/>
                <w:szCs w:val="28"/>
                <w:cs/>
              </w:rPr>
              <w:t>ตลอดห่วงโซ่คุณค่า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4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. หลักการและเหตุผล</w:t>
            </w:r>
          </w:p>
        </w:tc>
        <w:tc>
          <w:tcPr>
            <w:tcW w:w="3060" w:type="pct"/>
          </w:tcPr>
          <w:p w:rsidR="00272221" w:rsidRDefault="00C4587B" w:rsidP="00C4587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 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คณะรัฐมนตรีได้มีมติเห็นชอบให้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“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โมเดลเศรษฐกิจ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BCG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”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 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หรือการพัฒนาเศรษฐกิจชีวภาพ เศรษฐกิจหมุนเวียน และเศรษฐกิจสีเขียว (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Bio-Circular-Green Economy Model)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เป็น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 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“วาระแห่งชาติ”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ที่จะพา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ประเทศ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ไทยไปสู่เป้าหมายของการเป็นประเทศที่มีรายได้สูงและเป้าหมายการพัฒนาที่ยั่งยืน (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SDGs)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“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BCG Model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”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มุ่งเน้นการใช้ทรัพยากรชีวภาพเพื่อสร้างมูลค่าเพิ่ม โดยเน้นการพัฒนาเป็นผลิตภัณฑ์มูลค่าสูง เชื่อมโยงกับเศรษฐกิจหมุนเวียน (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Circular Economy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) คำนึงถึงการนำวัสดุต่างๆ กลับมาใช้ประโยชน์ให้มากที่สุด เศรษฐกิจสีเขียว (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Green Economy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) ซึ่งเป็นการพัฒนาเศรษฐกิจควบคู่ไปกับการพัฒนาสังคมและการรักษาสิ่งแวดล้อมได้อย่างสมดุลให้เกิดความมั่นคงและยั่งยืนไปพร้อมกัน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และเพื่อให้ผู้รับบริการมีผลิตภาพเพิ่มมากขึ้น (ลดต้นทุน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/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ลดของเสีย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/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เพิ่มยอดขายหรือรายได้)</w:t>
            </w:r>
          </w:p>
          <w:p w:rsidR="00C4587B" w:rsidRPr="00C4587B" w:rsidRDefault="00C4587B" w:rsidP="00C4587B">
            <w:pPr>
              <w:jc w:val="thaiDistribute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 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สำนักงานอุตสาหกรรมจังหวัดลำปาง ในฐานะหน่วยงานที่มีภารกิจในการพัฒนาภาคอุตสาหกรรม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ตลอดจนผู้ประกอบการ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SMEs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เพื่อให้สามารถขับเคลื่อนเศรษฐกิจตามนโยบายของรัฐบาล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ได้เล็งเห็นความสำคัญและโอกาสในการพัฒนาและการส่งเสริม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SME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ในพื้นที่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จึงมีความประสงค์ดำเนินงานโครงการส่งเสริมและพัฒนาผู้ประกอบการ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SMEs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ตาม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โมเดลเศรษฐกิจ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BCG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กิจกรรมยกระดับขีดความสามารถในการแข่งขันของผู้ประกอบการ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SMEs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เพื่อเปิดโอกาสให้ผู้ประกอบการ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</w:rPr>
              <w:t>SMEs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พัฒนาสถานประกอบการให้มีประสิทธิภาพ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 เน้นการใช้ทรัพยากรให้เกิดประโยชน์สูงสุด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สามารถลดต้นทุนการผลิต สร้างมูลค่าเพิ่มให้กับผลิตภัณฑ์ </w:t>
            </w:r>
            <w:r w:rsidRPr="00C4587B"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  <w:t>และเติบโตได้อย่างยั่งยืน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5.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060" w:type="pct"/>
          </w:tcPr>
          <w:p w:rsidR="00DB35E0" w:rsidRPr="00DB35E0" w:rsidRDefault="00DB35E0" w:rsidP="00DB35E0">
            <w:pPr>
              <w:jc w:val="thaiDistribute"/>
              <w:rPr>
                <w:rFonts w:ascii="TH SarabunIT๙" w:eastAsia="Times New Roman" w:hAnsi="TH SarabunIT๙" w:cs="TH SarabunIT๙"/>
                <w:szCs w:val="28"/>
              </w:rPr>
            </w:pPr>
            <w:r w:rsidRPr="00DB35E0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1) ส่งเสริมและพัฒนาผู้ประกอบการ </w:t>
            </w:r>
            <w:r w:rsidRPr="00DB35E0">
              <w:rPr>
                <w:rFonts w:ascii="TH SarabunIT๙" w:eastAsia="Times New Roman" w:hAnsi="TH SarabunIT๙" w:cs="TH SarabunIT๙"/>
                <w:szCs w:val="28"/>
              </w:rPr>
              <w:t xml:space="preserve">SMEs </w:t>
            </w:r>
            <w:r w:rsidRPr="00DB35E0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ให้สามารถลดต้นทุนการผลิต สร้างมูลค่าเพิ่มให้กับผลิตภัณฑ์ และเติบโตได้อย่างยั่งยืน ตามกรอบแนวคิด </w:t>
            </w:r>
            <w:r w:rsidRPr="00DB35E0">
              <w:rPr>
                <w:rFonts w:ascii="TH SarabunIT๙" w:eastAsia="Times New Roman" w:hAnsi="TH SarabunIT๙" w:cs="TH SarabunIT๙"/>
                <w:szCs w:val="28"/>
              </w:rPr>
              <w:t>BCG</w:t>
            </w:r>
          </w:p>
          <w:p w:rsidR="00DB35E0" w:rsidRPr="00DB35E0" w:rsidRDefault="00DB35E0" w:rsidP="00DB35E0">
            <w:pPr>
              <w:jc w:val="thaiDistribute"/>
              <w:rPr>
                <w:rFonts w:ascii="TH SarabunIT๙" w:eastAsia="Times New Roman" w:hAnsi="TH SarabunIT๙" w:cs="TH SarabunIT๙"/>
                <w:szCs w:val="28"/>
              </w:rPr>
            </w:pPr>
            <w:r w:rsidRPr="00DB35E0">
              <w:rPr>
                <w:rFonts w:ascii="TH SarabunIT๙" w:eastAsia="Times New Roman" w:hAnsi="TH SarabunIT๙" w:cs="TH SarabunIT๙"/>
                <w:szCs w:val="28"/>
                <w:cs/>
              </w:rPr>
              <w:t>2) ส่งเสริมและสนับสนุนให้สถานประกอบการนำวิทยาศาสตร์ เทคโนโลยี แนะนวัตกรรมไปประยุกต์ใช้ในการประกอบธุรกิจได้อย่างเหมาะสม</w:t>
            </w:r>
          </w:p>
          <w:p w:rsidR="00272221" w:rsidRDefault="00DB35E0" w:rsidP="00DB35E0">
            <w:pPr>
              <w:jc w:val="thaiDistribute"/>
              <w:rPr>
                <w:rFonts w:ascii="TH SarabunIT๙" w:eastAsia="Times New Roman" w:hAnsi="TH SarabunIT๙" w:cs="TH SarabunIT๙" w:hint="cs"/>
                <w:szCs w:val="28"/>
              </w:rPr>
            </w:pPr>
            <w:r w:rsidRPr="00DB35E0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3) เพื่อปลูกจิตสำนึกให้ผู้ประกอบการ </w:t>
            </w:r>
            <w:r w:rsidRPr="00DB35E0">
              <w:rPr>
                <w:rFonts w:ascii="TH SarabunIT๙" w:eastAsia="Times New Roman" w:hAnsi="TH SarabunIT๙" w:cs="TH SarabunIT๙"/>
                <w:szCs w:val="28"/>
              </w:rPr>
              <w:t xml:space="preserve">SMEs </w:t>
            </w:r>
            <w:r w:rsidRPr="00DB35E0">
              <w:rPr>
                <w:rFonts w:ascii="TH SarabunIT๙" w:eastAsia="Times New Roman" w:hAnsi="TH SarabunIT๙" w:cs="TH SarabunIT๙"/>
                <w:szCs w:val="28"/>
                <w:cs/>
              </w:rPr>
              <w:t>ควบคู่ไปกับการผลิตที่เป็นมิตรต่อสิ่งแวดล้อม</w:t>
            </w:r>
          </w:p>
          <w:p w:rsidR="0097509C" w:rsidRDefault="0097509C" w:rsidP="00DB35E0">
            <w:pPr>
              <w:jc w:val="thaiDistribute"/>
              <w:rPr>
                <w:rFonts w:ascii="TH SarabunIT๙" w:eastAsia="Times New Roman" w:hAnsi="TH SarabunIT๙" w:cs="TH SarabunIT๙" w:hint="cs"/>
                <w:szCs w:val="28"/>
              </w:rPr>
            </w:pPr>
          </w:p>
          <w:p w:rsidR="0097509C" w:rsidRDefault="0097509C" w:rsidP="00DB35E0">
            <w:pPr>
              <w:jc w:val="thaiDistribute"/>
              <w:rPr>
                <w:rFonts w:ascii="TH SarabunIT๙" w:eastAsia="Times New Roman" w:hAnsi="TH SarabunIT๙" w:cs="TH SarabunIT๙" w:hint="cs"/>
                <w:szCs w:val="28"/>
              </w:rPr>
            </w:pPr>
          </w:p>
          <w:p w:rsidR="0097509C" w:rsidRPr="00C4587B" w:rsidRDefault="0097509C" w:rsidP="00DB35E0">
            <w:pPr>
              <w:jc w:val="thaiDistribute"/>
              <w:rPr>
                <w:rFonts w:ascii="TH SarabunIT๙" w:eastAsia="Times New Roman" w:hAnsi="TH SarabunIT๙" w:cs="TH SarabunIT๙"/>
                <w:szCs w:val="28"/>
                <w:cs/>
              </w:rPr>
            </w:pPr>
            <w:bookmarkStart w:id="1" w:name="_GoBack"/>
            <w:bookmarkEnd w:id="1"/>
          </w:p>
        </w:tc>
      </w:tr>
      <w:tr w:rsidR="00272221" w:rsidRPr="00C4587B" w:rsidTr="00AC256F">
        <w:tc>
          <w:tcPr>
            <w:tcW w:w="1940" w:type="pct"/>
            <w:shd w:val="clear" w:color="auto" w:fill="auto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lastRenderedPageBreak/>
              <w:t xml:space="preserve">6.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  <w:shd w:val="clear" w:color="auto" w:fill="auto"/>
          </w:tcPr>
          <w:p w:rsidR="00DB35E0" w:rsidRPr="00DB35E0" w:rsidRDefault="00DB35E0" w:rsidP="004F583F">
            <w:pPr>
              <w:jc w:val="thaiDistribute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DB35E0"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1) </w:t>
            </w:r>
            <w:r w:rsidRPr="004F583F">
              <w:rPr>
                <w:rFonts w:ascii="TH SarabunIT๙" w:eastAsia="Times New Roman" w:hAnsi="TH SarabunIT๙" w:cs="TH SarabunIT๙" w:hint="cs"/>
                <w:spacing w:val="-4"/>
                <w:szCs w:val="28"/>
                <w:cs/>
              </w:rPr>
              <w:t xml:space="preserve">ผู้ประกอบการ </w:t>
            </w:r>
            <w:r w:rsidRPr="004F583F">
              <w:rPr>
                <w:rFonts w:ascii="TH SarabunIT๙" w:eastAsia="Times New Roman" w:hAnsi="TH SarabunIT๙" w:cs="TH SarabunIT๙"/>
                <w:spacing w:val="-4"/>
                <w:szCs w:val="28"/>
              </w:rPr>
              <w:t>SMEs</w:t>
            </w:r>
            <w:r w:rsidRPr="004F583F">
              <w:rPr>
                <w:rFonts w:ascii="TH SarabunIT๙" w:eastAsia="Times New Roman" w:hAnsi="TH SarabunIT๙" w:cs="TH SarabunIT๙" w:hint="cs"/>
                <w:spacing w:val="-4"/>
                <w:szCs w:val="28"/>
                <w:cs/>
              </w:rPr>
              <w:t xml:space="preserve"> ได้รับการพัฒนาองค์ความรู้ในด้านการพัฒนาเศรษฐกิจ</w:t>
            </w:r>
            <w:r w:rsidRPr="00DB35E0">
              <w:rPr>
                <w:rFonts w:ascii="TH SarabunIT๙" w:eastAsia="Times New Roman" w:hAnsi="TH SarabunIT๙" w:cs="TH SarabunIT๙" w:hint="cs"/>
                <w:szCs w:val="28"/>
                <w:cs/>
              </w:rPr>
              <w:t>แบบองค์รวม “</w:t>
            </w:r>
            <w:r w:rsidRPr="00DB35E0">
              <w:rPr>
                <w:rFonts w:ascii="TH SarabunIT๙" w:eastAsia="Times New Roman" w:hAnsi="TH SarabunIT๙" w:cs="TH SarabunIT๙"/>
                <w:szCs w:val="28"/>
              </w:rPr>
              <w:t>BCG Model</w:t>
            </w:r>
            <w:r w:rsidRPr="00DB35E0">
              <w:rPr>
                <w:rFonts w:ascii="TH SarabunIT๙" w:eastAsia="Times New Roman" w:hAnsi="TH SarabunIT๙" w:cs="TH SarabunIT๙" w:hint="cs"/>
                <w:szCs w:val="28"/>
                <w:cs/>
              </w:rPr>
              <w:t>” จำนวน 50 ราย</w:t>
            </w:r>
          </w:p>
          <w:p w:rsidR="00272221" w:rsidRPr="00DB35E0" w:rsidRDefault="00DB35E0" w:rsidP="004F583F">
            <w:pPr>
              <w:jc w:val="thaiDistribute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DB35E0"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2) ผู้ประกอบการ </w:t>
            </w:r>
            <w:r w:rsidRPr="00DB35E0">
              <w:rPr>
                <w:rFonts w:ascii="TH SarabunIT๙" w:eastAsia="Times New Roman" w:hAnsi="TH SarabunIT๙" w:cs="TH SarabunIT๙"/>
                <w:szCs w:val="28"/>
              </w:rPr>
              <w:t>SMEs</w:t>
            </w:r>
            <w:r w:rsidRPr="00DB35E0"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 ได้รับการพัฒนาและคำปรึกษาแนะนำเชิงลึก ในด้านการส่งเสริมและพัฒนาตามแนวทาง</w:t>
            </w:r>
            <w:r w:rsidRPr="00DB35E0">
              <w:rPr>
                <w:rFonts w:ascii="TH SarabunIT๙" w:eastAsia="Times New Roman" w:hAnsi="TH SarabunIT๙" w:cs="TH SarabunIT๙"/>
                <w:szCs w:val="28"/>
                <w:cs/>
              </w:rPr>
              <w:t xml:space="preserve">เศรษฐกิจชีวภาพ เศรษฐกิจหมุนเวียน </w:t>
            </w:r>
            <w:r w:rsidRPr="004F583F">
              <w:rPr>
                <w:rFonts w:ascii="TH SarabunIT๙" w:eastAsia="Times New Roman" w:hAnsi="TH SarabunIT๙" w:cs="TH SarabunIT๙"/>
                <w:spacing w:val="-4"/>
                <w:szCs w:val="28"/>
                <w:cs/>
              </w:rPr>
              <w:t>และเศรษฐกิจสีเขียว (</w:t>
            </w:r>
            <w:r w:rsidRPr="004F583F">
              <w:rPr>
                <w:rFonts w:ascii="TH SarabunIT๙" w:eastAsia="Times New Roman" w:hAnsi="TH SarabunIT๙" w:cs="TH SarabunIT๙"/>
                <w:spacing w:val="-4"/>
                <w:szCs w:val="28"/>
              </w:rPr>
              <w:t>Bio-Circular-Green Economy Model)</w:t>
            </w:r>
            <w:r w:rsidRPr="004F583F">
              <w:rPr>
                <w:rFonts w:ascii="TH SarabunIT๙" w:eastAsia="Times New Roman" w:hAnsi="TH SarabunIT๙" w:cs="TH SarabunIT๙" w:hint="cs"/>
                <w:spacing w:val="-4"/>
                <w:szCs w:val="28"/>
                <w:cs/>
              </w:rPr>
              <w:t xml:space="preserve"> จำนวน 20 ราย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060" w:type="pct"/>
          </w:tcPr>
          <w:p w:rsidR="00272221" w:rsidRPr="00C4587B" w:rsidRDefault="00F60B5D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F60B5D">
              <w:rPr>
                <w:rFonts w:ascii="TH SarabunIT๙" w:eastAsia="Times New Roman" w:hAnsi="TH SarabunIT๙" w:cs="TH SarabunIT๙"/>
                <w:szCs w:val="28"/>
                <w:cs/>
              </w:rPr>
              <w:t>ในพื้นที่จังหวัดลำปาง ลำพูน เชียงใหม่</w:t>
            </w:r>
            <w:r w:rsidRPr="00F60B5D">
              <w:rPr>
                <w:rFonts w:ascii="TH SarabunIT๙" w:eastAsia="Times New Roman" w:hAnsi="TH SarabunIT๙" w:cs="TH SarabunIT๙" w:hint="cs"/>
                <w:szCs w:val="28"/>
                <w:cs/>
              </w:rPr>
              <w:t xml:space="preserve"> </w:t>
            </w:r>
            <w:r w:rsidRPr="00F60B5D">
              <w:rPr>
                <w:rFonts w:ascii="TH SarabunIT๙" w:eastAsia="Times New Roman" w:hAnsi="TH SarabunIT๙" w:cs="TH SarabunIT๙"/>
                <w:szCs w:val="28"/>
                <w:cs/>
              </w:rPr>
              <w:t>และแม่ฮ่องสอน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060" w:type="pct"/>
          </w:tcPr>
          <w:p w:rsidR="00272221" w:rsidRPr="00ED13AD" w:rsidRDefault="00272221" w:rsidP="006E1671">
            <w:pPr>
              <w:rPr>
                <w:rFonts w:ascii="TH SarabunIT๙" w:hAnsi="TH SarabunIT๙" w:cs="TH SarabunIT๙"/>
                <w:b/>
                <w:bCs/>
                <w:szCs w:val="28"/>
                <w:cs/>
              </w:rPr>
            </w:pPr>
          </w:p>
        </w:tc>
      </w:tr>
      <w:tr w:rsidR="00272221" w:rsidRPr="00C4587B" w:rsidTr="00AC256F">
        <w:tc>
          <w:tcPr>
            <w:tcW w:w="1940" w:type="pct"/>
          </w:tcPr>
          <w:p w:rsidR="00EE6E74" w:rsidRPr="006736FB" w:rsidRDefault="00272221" w:rsidP="006736FB">
            <w:pPr>
              <w:pStyle w:val="NormalWeb"/>
              <w:tabs>
                <w:tab w:val="left" w:pos="459"/>
              </w:tabs>
              <w:spacing w:before="0" w:beforeAutospacing="0" w:after="0" w:afterAutospacing="0"/>
              <w:ind w:left="459" w:hanging="142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C4587B">
              <w:rPr>
                <w:rFonts w:ascii="TH SarabunIT๙" w:hAnsi="TH SarabunIT๙" w:cs="TH SarabunIT๙" w:hint="cs"/>
                <w:b/>
                <w:bCs/>
                <w:kern w:val="24"/>
                <w:sz w:val="28"/>
                <w:szCs w:val="28"/>
                <w:cs/>
              </w:rPr>
              <w:t>8</w:t>
            </w:r>
            <w:r w:rsidRPr="00C4587B">
              <w:rPr>
                <w:rFonts w:ascii="TH SarabunIT๙" w:hAnsi="TH SarabunIT๙" w:cs="TH SarabunIT๙"/>
                <w:b/>
                <w:bCs/>
                <w:kern w:val="24"/>
                <w:sz w:val="28"/>
                <w:szCs w:val="28"/>
                <w:cs/>
              </w:rPr>
              <w:t xml:space="preserve">.1 </w:t>
            </w:r>
            <w:r w:rsidRPr="00C4587B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กิจกรรมหลักที่ 1</w:t>
            </w:r>
          </w:p>
          <w:p w:rsidR="00272221" w:rsidRPr="00C4587B" w:rsidRDefault="00272221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4587B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  <w:t>งบประมาณ</w:t>
            </w:r>
          </w:p>
          <w:p w:rsidR="00F005E2" w:rsidRDefault="00272221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 w:rsidRPr="00C4587B">
              <w:rPr>
                <w:rFonts w:ascii="TH SarabunIT๙" w:hAnsi="TH SarabunIT๙" w:cs="TH SarabunIT๙"/>
                <w:sz w:val="28"/>
                <w:szCs w:val="28"/>
                <w:cs/>
              </w:rPr>
              <w:tab/>
            </w:r>
          </w:p>
          <w:p w:rsidR="00F005E2" w:rsidRDefault="00F005E2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</w:p>
          <w:p w:rsidR="00272221" w:rsidRPr="00C4587B" w:rsidRDefault="00F005E2" w:rsidP="006E1671">
            <w:pPr>
              <w:pStyle w:val="NormalWeb"/>
              <w:tabs>
                <w:tab w:val="left" w:pos="743"/>
              </w:tabs>
              <w:spacing w:before="0" w:beforeAutospacing="0" w:after="0" w:afterAutospacing="0"/>
              <w:ind w:left="459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   </w:t>
            </w:r>
            <w:r w:rsidR="00272221" w:rsidRPr="00C4587B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</w:p>
          <w:p w:rsidR="00272221" w:rsidRPr="00C4587B" w:rsidRDefault="00272221" w:rsidP="006E1671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C4587B">
              <w:rPr>
                <w:rFonts w:ascii="TH SarabunIT๙" w:hAnsi="TH SarabunIT๙" w:cs="TH SarabunIT๙"/>
                <w:szCs w:val="28"/>
                <w:cs/>
              </w:rPr>
              <w:tab/>
              <w:t>หน่วยงานที่เกี่ยวข้อง</w:t>
            </w:r>
          </w:p>
        </w:tc>
        <w:tc>
          <w:tcPr>
            <w:tcW w:w="3060" w:type="pct"/>
          </w:tcPr>
          <w:p w:rsidR="009D1690" w:rsidRDefault="006736FB" w:rsidP="009D1690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ED13AD">
              <w:rPr>
                <w:rFonts w:ascii="TH SarabunIT๙" w:hAnsi="TH SarabunIT๙" w:cs="TH SarabunIT๙" w:hint="cs"/>
                <w:b/>
                <w:bCs/>
                <w:szCs w:val="28"/>
                <w:cs/>
              </w:rPr>
              <w:t xml:space="preserve">ยกระดับขีดความสามารถในการแข่งขันของผู้ประกอบการ </w:t>
            </w:r>
            <w:r w:rsidRPr="00ED13AD">
              <w:rPr>
                <w:rFonts w:ascii="TH SarabunIT๙" w:hAnsi="TH SarabunIT๙" w:cs="TH SarabunIT๙"/>
                <w:b/>
                <w:bCs/>
                <w:szCs w:val="28"/>
              </w:rPr>
              <w:t>SMEs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37"/>
              <w:gridCol w:w="1037"/>
              <w:gridCol w:w="1037"/>
              <w:gridCol w:w="1038"/>
              <w:gridCol w:w="1038"/>
            </w:tblGrid>
            <w:tr w:rsidR="00F005E2" w:rsidRPr="00F005E2" w:rsidTr="00AC256F">
              <w:tc>
                <w:tcPr>
                  <w:tcW w:w="1037" w:type="dxa"/>
                </w:tcPr>
                <w:p w:rsidR="00F005E2" w:rsidRPr="00F005E2" w:rsidRDefault="00F005E2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037" w:type="dxa"/>
                </w:tcPr>
                <w:p w:rsidR="00F005E2" w:rsidRPr="00F005E2" w:rsidRDefault="00F005E2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37" w:type="dxa"/>
                </w:tcPr>
                <w:p w:rsidR="00F005E2" w:rsidRPr="00F005E2" w:rsidRDefault="00F005E2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038" w:type="dxa"/>
                </w:tcPr>
                <w:p w:rsidR="00F005E2" w:rsidRPr="00F005E2" w:rsidRDefault="00F005E2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038" w:type="dxa"/>
                </w:tcPr>
                <w:p w:rsidR="00F005E2" w:rsidRPr="00F005E2" w:rsidRDefault="00F005E2" w:rsidP="008238A4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F005E2" w:rsidRPr="00F005E2" w:rsidTr="00AC256F">
              <w:tc>
                <w:tcPr>
                  <w:tcW w:w="1037" w:type="dxa"/>
                </w:tcPr>
                <w:p w:rsidR="00F005E2" w:rsidRPr="00D82FEC" w:rsidRDefault="00F005E2" w:rsidP="008238A4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0"/>
                      <w:szCs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0"/>
                      <w:szCs w:val="22"/>
                      <w:cs/>
                    </w:rPr>
                    <w:t>3,012,700</w:t>
                  </w:r>
                </w:p>
              </w:tc>
              <w:tc>
                <w:tcPr>
                  <w:tcW w:w="1037" w:type="dxa"/>
                </w:tcPr>
                <w:p w:rsidR="00F005E2" w:rsidRPr="00D82FEC" w:rsidRDefault="00AC256F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0"/>
                      <w:szCs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0"/>
                      <w:szCs w:val="22"/>
                      <w:cs/>
                    </w:rPr>
                    <w:t>3,012,700</w:t>
                  </w:r>
                </w:p>
              </w:tc>
              <w:tc>
                <w:tcPr>
                  <w:tcW w:w="1037" w:type="dxa"/>
                </w:tcPr>
                <w:p w:rsidR="00F005E2" w:rsidRPr="00D82FEC" w:rsidRDefault="00AC256F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0"/>
                      <w:szCs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0"/>
                      <w:szCs w:val="22"/>
                      <w:cs/>
                    </w:rPr>
                    <w:t>3,012,700</w:t>
                  </w:r>
                </w:p>
              </w:tc>
              <w:tc>
                <w:tcPr>
                  <w:tcW w:w="1038" w:type="dxa"/>
                </w:tcPr>
                <w:p w:rsidR="00F005E2" w:rsidRPr="00D82FEC" w:rsidRDefault="00AC256F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0"/>
                      <w:szCs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0"/>
                      <w:szCs w:val="22"/>
                      <w:cs/>
                    </w:rPr>
                    <w:t>3,012,700</w:t>
                  </w:r>
                </w:p>
              </w:tc>
              <w:tc>
                <w:tcPr>
                  <w:tcW w:w="1038" w:type="dxa"/>
                </w:tcPr>
                <w:p w:rsidR="00F005E2" w:rsidRPr="00D82FEC" w:rsidRDefault="00AC256F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0"/>
                      <w:szCs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0"/>
                      <w:szCs w:val="22"/>
                      <w:cs/>
                    </w:rPr>
                    <w:t>3,012,700</w:t>
                  </w:r>
                </w:p>
              </w:tc>
            </w:tr>
          </w:tbl>
          <w:p w:rsidR="00F005E2" w:rsidRDefault="00F005E2" w:rsidP="009D1690">
            <w:pPr>
              <w:rPr>
                <w:rFonts w:ascii="TH SarabunIT๙" w:eastAsia="Times New Roman" w:hAnsi="TH SarabunIT๙" w:cs="TH SarabunIT๙"/>
                <w:szCs w:val="28"/>
              </w:rPr>
            </w:pPr>
          </w:p>
          <w:p w:rsidR="009D1690" w:rsidRDefault="009D1690" w:rsidP="009D1690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สำนักงานอุตสาหกรรมจังหวัดลำปาง</w:t>
            </w:r>
          </w:p>
          <w:p w:rsidR="007541AB" w:rsidRDefault="007541AB" w:rsidP="007541AB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สำนักงานอุตสาหกรรมจังหวัดภาคเหนือตอนบน 1</w:t>
            </w:r>
          </w:p>
          <w:p w:rsidR="007541AB" w:rsidRDefault="007541AB" w:rsidP="007541AB">
            <w:pPr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มหาวิทยาลัยในพื้นที่ภาคเหนือตอนบน 1</w:t>
            </w:r>
          </w:p>
          <w:p w:rsidR="009D1690" w:rsidRPr="009D1690" w:rsidRDefault="007541AB" w:rsidP="009D1690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สภาอุตสาหกรรมจังหวัดภาคเหนือตอนบน 1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9.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</w:t>
            </w: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การ</w:t>
            </w:r>
          </w:p>
        </w:tc>
        <w:tc>
          <w:tcPr>
            <w:tcW w:w="3060" w:type="pct"/>
          </w:tcPr>
          <w:p w:rsidR="00272221" w:rsidRPr="00C4587B" w:rsidRDefault="00DC3D6E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สำนักงานอุตสาหกรรมจังหวัดลำปาง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</w:t>
            </w: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โครงการ</w:t>
            </w:r>
          </w:p>
        </w:tc>
        <w:tc>
          <w:tcPr>
            <w:tcW w:w="3060" w:type="pct"/>
          </w:tcPr>
          <w:p w:rsidR="00272221" w:rsidRPr="00C4587B" w:rsidRDefault="00AC256F" w:rsidP="006E1671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ปี พ.ศ. 2566 - 2570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11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060" w:type="pct"/>
          </w:tcPr>
          <w:p w:rsidR="00AC256F" w:rsidRDefault="00AC256F" w:rsidP="006E1671">
            <w:pPr>
              <w:rPr>
                <w:rFonts w:ascii="TH SarabunIT๙" w:eastAsia="Times New Roman" w:hAnsi="TH SarabunIT๙" w:cs="TH SarabunIT๙"/>
                <w:szCs w:val="28"/>
              </w:rPr>
            </w:pPr>
            <w:bookmarkStart w:id="2" w:name="_Hlk80364663"/>
          </w:p>
          <w:tbl>
            <w:tblPr>
              <w:tblStyle w:val="TableGrid"/>
              <w:tblpPr w:leftFromText="180" w:rightFromText="180" w:vertAnchor="page" w:horzAnchor="margin" w:tblpY="245"/>
              <w:tblOverlap w:val="never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29"/>
              <w:gridCol w:w="1134"/>
              <w:gridCol w:w="1089"/>
              <w:gridCol w:w="1117"/>
              <w:gridCol w:w="1117"/>
            </w:tblGrid>
            <w:tr w:rsidR="00F005E2" w:rsidRPr="00F005E2" w:rsidTr="00AC256F">
              <w:tc>
                <w:tcPr>
                  <w:tcW w:w="1129" w:type="dxa"/>
                </w:tcPr>
                <w:bookmarkEnd w:id="2"/>
                <w:p w:rsidR="00F005E2" w:rsidRPr="00F005E2" w:rsidRDefault="00F005E2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2566</w:t>
                  </w:r>
                </w:p>
              </w:tc>
              <w:tc>
                <w:tcPr>
                  <w:tcW w:w="1134" w:type="dxa"/>
                </w:tcPr>
                <w:p w:rsidR="00F005E2" w:rsidRPr="00F005E2" w:rsidRDefault="00F005E2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2567</w:t>
                  </w:r>
                </w:p>
              </w:tc>
              <w:tc>
                <w:tcPr>
                  <w:tcW w:w="1089" w:type="dxa"/>
                </w:tcPr>
                <w:p w:rsidR="00F005E2" w:rsidRPr="00F005E2" w:rsidRDefault="00F005E2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2568</w:t>
                  </w:r>
                </w:p>
              </w:tc>
              <w:tc>
                <w:tcPr>
                  <w:tcW w:w="1117" w:type="dxa"/>
                </w:tcPr>
                <w:p w:rsidR="00F005E2" w:rsidRPr="00F005E2" w:rsidRDefault="00F005E2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2569</w:t>
                  </w:r>
                </w:p>
              </w:tc>
              <w:tc>
                <w:tcPr>
                  <w:tcW w:w="1117" w:type="dxa"/>
                </w:tcPr>
                <w:p w:rsidR="00F005E2" w:rsidRPr="00F005E2" w:rsidRDefault="00F005E2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b/>
                      <w:bCs/>
                      <w:kern w:val="24"/>
                      <w:sz w:val="28"/>
                      <w:szCs w:val="28"/>
                    </w:rPr>
                  </w:pPr>
                  <w:r w:rsidRPr="00F005E2">
                    <w:rPr>
                      <w:rFonts w:ascii="TH SarabunIT๙" w:hAnsi="TH SarabunIT๙" w:cs="TH SarabunIT๙" w:hint="cs"/>
                      <w:b/>
                      <w:bCs/>
                      <w:kern w:val="24"/>
                      <w:sz w:val="28"/>
                      <w:szCs w:val="28"/>
                      <w:cs/>
                    </w:rPr>
                    <w:t>2570</w:t>
                  </w:r>
                </w:p>
              </w:tc>
            </w:tr>
            <w:tr w:rsidR="00F005E2" w:rsidRPr="00D82FEC" w:rsidTr="00AC256F">
              <w:tc>
                <w:tcPr>
                  <w:tcW w:w="1129" w:type="dxa"/>
                </w:tcPr>
                <w:p w:rsidR="00F005E2" w:rsidRPr="00D82FEC" w:rsidRDefault="00F005E2" w:rsidP="00F005E2">
                  <w:pPr>
                    <w:pStyle w:val="NormalWeb"/>
                    <w:spacing w:before="0" w:beforeAutospacing="0" w:after="0" w:afterAutospacing="0"/>
                    <w:rPr>
                      <w:rFonts w:ascii="TH SarabunIT๙" w:hAnsi="TH SarabunIT๙" w:cs="TH SarabunIT๙"/>
                      <w:kern w:val="24"/>
                      <w:sz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2"/>
                      <w:cs/>
                    </w:rPr>
                    <w:t>3,012,700</w:t>
                  </w:r>
                </w:p>
              </w:tc>
              <w:tc>
                <w:tcPr>
                  <w:tcW w:w="1134" w:type="dxa"/>
                </w:tcPr>
                <w:p w:rsidR="00F005E2" w:rsidRPr="00D82FEC" w:rsidRDefault="00AC256F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2"/>
                      <w:cs/>
                    </w:rPr>
                    <w:t>3,012,700</w:t>
                  </w:r>
                </w:p>
              </w:tc>
              <w:tc>
                <w:tcPr>
                  <w:tcW w:w="1089" w:type="dxa"/>
                </w:tcPr>
                <w:p w:rsidR="00F005E2" w:rsidRPr="00D82FEC" w:rsidRDefault="00AC256F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2"/>
                      <w:cs/>
                    </w:rPr>
                    <w:t>3,012,700</w:t>
                  </w:r>
                </w:p>
              </w:tc>
              <w:tc>
                <w:tcPr>
                  <w:tcW w:w="1117" w:type="dxa"/>
                </w:tcPr>
                <w:p w:rsidR="00F005E2" w:rsidRPr="00D82FEC" w:rsidRDefault="00AC256F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2"/>
                      <w:cs/>
                    </w:rPr>
                    <w:t>3,012,700</w:t>
                  </w:r>
                </w:p>
              </w:tc>
              <w:tc>
                <w:tcPr>
                  <w:tcW w:w="1117" w:type="dxa"/>
                </w:tcPr>
                <w:p w:rsidR="00F005E2" w:rsidRPr="00D82FEC" w:rsidRDefault="00AC256F" w:rsidP="00F005E2">
                  <w:pPr>
                    <w:pStyle w:val="NormalWeb"/>
                    <w:spacing w:before="0" w:beforeAutospacing="0" w:after="0" w:afterAutospacing="0"/>
                    <w:jc w:val="center"/>
                    <w:rPr>
                      <w:rFonts w:ascii="TH SarabunIT๙" w:hAnsi="TH SarabunIT๙" w:cs="TH SarabunIT๙"/>
                      <w:kern w:val="24"/>
                      <w:sz w:val="22"/>
                    </w:rPr>
                  </w:pPr>
                  <w:r w:rsidRPr="00D82FEC">
                    <w:rPr>
                      <w:rFonts w:ascii="TH SarabunIT๙" w:hAnsi="TH SarabunIT๙" w:cs="TH SarabunIT๙" w:hint="cs"/>
                      <w:sz w:val="22"/>
                      <w:cs/>
                    </w:rPr>
                    <w:t>3,012,700</w:t>
                  </w:r>
                </w:p>
              </w:tc>
            </w:tr>
          </w:tbl>
          <w:p w:rsidR="00AC256F" w:rsidRPr="00C4587B" w:rsidRDefault="00AC256F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12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060" w:type="pct"/>
          </w:tcPr>
          <w:p w:rsidR="00DC3D6E" w:rsidRPr="00DC3D6E" w:rsidRDefault="00DC3D6E" w:rsidP="00DC3D6E">
            <w:pPr>
              <w:tabs>
                <w:tab w:val="left" w:pos="993"/>
              </w:tabs>
              <w:rPr>
                <w:rFonts w:ascii="TH SarabunIT๙" w:eastAsia="Sarabun" w:hAnsi="TH SarabunIT๙" w:cs="TH SarabunIT๙"/>
              </w:rPr>
            </w:pPr>
            <w:r w:rsidRPr="00DC3D6E">
              <w:rPr>
                <w:rFonts w:ascii="TH SarabunIT๙" w:hAnsi="TH SarabunIT๙" w:cs="TH SarabunIT๙" w:hint="cs"/>
                <w:szCs w:val="28"/>
                <w:cs/>
              </w:rPr>
              <w:t>1)</w:t>
            </w: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 xml:space="preserve"> ผู้ประกอบการ </w:t>
            </w:r>
            <w:r w:rsidRPr="00DC3D6E">
              <w:rPr>
                <w:rFonts w:ascii="TH SarabunIT๙" w:eastAsia="Sarabun" w:hAnsi="TH SarabunIT๙" w:cs="TH SarabunIT๙"/>
              </w:rPr>
              <w:t xml:space="preserve">SMEs </w:t>
            </w: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 xml:space="preserve">มีองค์ความรู้ในด้าน </w:t>
            </w:r>
            <w:r w:rsidRPr="00DC3D6E">
              <w:rPr>
                <w:rFonts w:ascii="TH SarabunIT๙" w:hAnsi="TH SarabunIT๙" w:cs="TH SarabunIT๙" w:hint="cs"/>
                <w:szCs w:val="28"/>
                <w:cs/>
              </w:rPr>
              <w:t>“</w:t>
            </w:r>
            <w:r w:rsidRPr="00DC3D6E">
              <w:rPr>
                <w:rFonts w:ascii="TH SarabunIT๙" w:hAnsi="TH SarabunIT๙" w:cs="TH SarabunIT๙"/>
                <w:szCs w:val="28"/>
                <w:cs/>
              </w:rPr>
              <w:t xml:space="preserve">โมเดลเศรษฐกิจ </w:t>
            </w:r>
            <w:r w:rsidRPr="00DC3D6E">
              <w:rPr>
                <w:rFonts w:ascii="TH SarabunIT๙" w:hAnsi="TH SarabunIT๙" w:cs="TH SarabunIT๙"/>
              </w:rPr>
              <w:t>BCG</w:t>
            </w:r>
            <w:r w:rsidRPr="00DC3D6E">
              <w:rPr>
                <w:rFonts w:ascii="TH SarabunIT๙" w:hAnsi="TH SarabunIT๙" w:cs="TH SarabunIT๙" w:hint="cs"/>
                <w:szCs w:val="28"/>
                <w:cs/>
              </w:rPr>
              <w:t>”</w:t>
            </w: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 xml:space="preserve"> จำนวน 50 ราย</w:t>
            </w:r>
            <w:r w:rsidRPr="00DC3D6E">
              <w:rPr>
                <w:rFonts w:ascii="TH SarabunIT๙" w:eastAsia="Sarabun" w:hAnsi="TH SarabunIT๙" w:cs="TH SarabunIT๙"/>
                <w:szCs w:val="28"/>
                <w:cs/>
              </w:rPr>
              <w:tab/>
            </w: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 xml:space="preserve"> </w:t>
            </w:r>
          </w:p>
          <w:p w:rsidR="00272221" w:rsidRPr="00C4587B" w:rsidRDefault="00DC3D6E" w:rsidP="00DC3D6E">
            <w:pPr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 xml:space="preserve">2) ผู้ประกอบการ </w:t>
            </w:r>
            <w:r w:rsidRPr="00DC3D6E">
              <w:rPr>
                <w:rFonts w:ascii="TH SarabunIT๙" w:eastAsia="Sarabun" w:hAnsi="TH SarabunIT๙" w:cs="TH SarabunIT๙"/>
                <w:szCs w:val="28"/>
              </w:rPr>
              <w:t>SMEs</w:t>
            </w:r>
            <w:r w:rsidRPr="00DC3D6E">
              <w:rPr>
                <w:rFonts w:ascii="TH SarabunIT๙" w:hAnsi="TH SarabunIT๙" w:cs="TH SarabunIT๙" w:hint="cs"/>
                <w:szCs w:val="28"/>
                <w:cs/>
              </w:rPr>
              <w:t xml:space="preserve"> ได้รับการพัฒนา เพื่อเพิ่มประสิทธิภาพหรือเพิ่มมูลค่าผลิตภัณฑ์ จำนวน 20 รา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ย</w:t>
            </w:r>
          </w:p>
        </w:tc>
      </w:tr>
      <w:tr w:rsidR="00272221" w:rsidRPr="00C4587B" w:rsidTr="00AC256F">
        <w:tc>
          <w:tcPr>
            <w:tcW w:w="1940" w:type="pct"/>
          </w:tcPr>
          <w:p w:rsidR="00272221" w:rsidRPr="00C4587B" w:rsidRDefault="00272221" w:rsidP="006E1671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3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C4587B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 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ผลลัพธ์จากการดำเนินโครงการ (</w:t>
            </w:r>
            <w:r w:rsidRPr="00C4587B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060" w:type="pct"/>
          </w:tcPr>
          <w:p w:rsidR="00DC3D6E" w:rsidRDefault="00DC3D6E" w:rsidP="00DC3D6E">
            <w:pPr>
              <w:tabs>
                <w:tab w:val="left" w:pos="993"/>
              </w:tabs>
              <w:rPr>
                <w:rFonts w:ascii="TH SarabunIT๙" w:eastAsia="Sarabun" w:hAnsi="TH SarabunIT๙" w:cs="TH SarabunIT๙"/>
                <w:szCs w:val="28"/>
              </w:rPr>
            </w:pP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 xml:space="preserve">1) </w:t>
            </w:r>
            <w:r w:rsidRPr="00DC3D6E">
              <w:rPr>
                <w:rFonts w:ascii="TH SarabunIT๙" w:eastAsia="Sarabun" w:hAnsi="TH SarabunIT๙" w:cs="TH SarabunIT๙"/>
                <w:szCs w:val="28"/>
                <w:cs/>
              </w:rPr>
              <w:t>ผลิตภาพ</w:t>
            </w: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>เฉลี่ยหรือผลิตภัณฑ์มีมูลค่าเพิ่มขึ้น</w:t>
            </w:r>
            <w:r w:rsidRPr="00DC3D6E">
              <w:rPr>
                <w:rFonts w:ascii="TH SarabunIT๙" w:eastAsia="Sarabun" w:hAnsi="TH SarabunIT๙" w:cs="TH SarabunIT๙"/>
                <w:szCs w:val="28"/>
                <w:cs/>
              </w:rPr>
              <w:t xml:space="preserve">ไม่น้อยกว่าร้อยละ 10 </w:t>
            </w:r>
          </w:p>
          <w:p w:rsidR="00DC3D6E" w:rsidRPr="00DC3D6E" w:rsidRDefault="00DC3D6E" w:rsidP="00DC3D6E">
            <w:pPr>
              <w:tabs>
                <w:tab w:val="left" w:pos="993"/>
              </w:tabs>
              <w:rPr>
                <w:rFonts w:ascii="TH SarabunIT๙" w:hAnsi="TH SarabunIT๙" w:cs="TH SarabunIT๙"/>
                <w:b/>
                <w:bCs/>
                <w:szCs w:val="28"/>
              </w:rPr>
            </w:pPr>
            <w:r w:rsidRPr="00DC3D6E">
              <w:rPr>
                <w:rFonts w:ascii="TH SarabunIT๙" w:eastAsia="Sarabun" w:hAnsi="TH SarabunIT๙" w:cs="TH SarabunIT๙"/>
                <w:szCs w:val="28"/>
                <w:cs/>
              </w:rPr>
              <w:t>(</w:t>
            </w: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>เช่น การ</w:t>
            </w:r>
            <w:r w:rsidRPr="00DC3D6E">
              <w:rPr>
                <w:rFonts w:ascii="TH SarabunIT๙" w:eastAsia="Sarabun" w:hAnsi="TH SarabunIT๙" w:cs="TH SarabunIT๙"/>
                <w:szCs w:val="28"/>
                <w:cs/>
              </w:rPr>
              <w:t>ลดต้นทุน/ลดของเสีย/เพิ่มยอดขายหรือรายได้)</w:t>
            </w:r>
          </w:p>
          <w:p w:rsidR="00272221" w:rsidRPr="00C4587B" w:rsidRDefault="00DC3D6E" w:rsidP="00DC3D6E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DC3D6E">
              <w:rPr>
                <w:rFonts w:ascii="TH SarabunIT๙" w:hAnsi="TH SarabunIT๙" w:cs="TH SarabunIT๙" w:hint="cs"/>
                <w:szCs w:val="28"/>
                <w:cs/>
              </w:rPr>
              <w:t xml:space="preserve">2) ผู้ประกอบการ </w:t>
            </w:r>
            <w:r w:rsidRPr="00DC3D6E">
              <w:rPr>
                <w:rFonts w:ascii="TH SarabunIT๙" w:eastAsia="Sarabun" w:hAnsi="TH SarabunIT๙" w:cs="TH SarabunIT๙"/>
                <w:szCs w:val="28"/>
              </w:rPr>
              <w:t>SMEs</w:t>
            </w:r>
            <w:r w:rsidRPr="00DC3D6E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DC3D6E">
              <w:rPr>
                <w:rFonts w:ascii="TH SarabunIT๙" w:eastAsia="Sarabun" w:hAnsi="TH SarabunIT๙" w:cs="TH SarabunIT๙" w:hint="cs"/>
                <w:szCs w:val="28"/>
                <w:cs/>
              </w:rPr>
              <w:t>มีการนำวิทยาศาสตร์ เทคโนโลยี แนะนวัตกรรม</w:t>
            </w:r>
            <w:r w:rsidRPr="00DC3D6E">
              <w:rPr>
                <w:rFonts w:ascii="TH SarabunIT๙" w:eastAsia="Sarabun" w:hAnsi="TH SarabunIT๙" w:cs="TH SarabunIT๙"/>
                <w:szCs w:val="28"/>
                <w:cs/>
              </w:rPr>
              <w:t>ไปประยุกต์ใช้ในการประกอบธุรกิจได้</w:t>
            </w:r>
          </w:p>
        </w:tc>
      </w:tr>
      <w:bookmarkEnd w:id="0"/>
    </w:tbl>
    <w:p w:rsidR="00272221" w:rsidRDefault="00272221" w:rsidP="00272221">
      <w:pPr>
        <w:tabs>
          <w:tab w:val="left" w:pos="1440"/>
        </w:tabs>
        <w:rPr>
          <w:rFonts w:ascii="TH SarabunIT๙" w:hAnsi="TH SarabunIT๙" w:cs="TH SarabunIT๙"/>
          <w:color w:val="FF0000"/>
          <w:sz w:val="32"/>
          <w:szCs w:val="32"/>
          <w:cs/>
        </w:rPr>
        <w:sectPr w:rsidR="00272221" w:rsidSect="005843B8">
          <w:footnotePr>
            <w:numFmt w:val="thaiNumbers"/>
          </w:footnotePr>
          <w:pgSz w:w="11906" w:h="16838"/>
          <w:pgMar w:top="1222" w:right="849" w:bottom="1258" w:left="709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pgNumType w:fmt="thaiNumbers"/>
          <w:cols w:space="708"/>
          <w:titlePg/>
          <w:docGrid w:linePitch="360"/>
        </w:sectPr>
      </w:pPr>
    </w:p>
    <w:p w:rsidR="00A67DB9" w:rsidRDefault="00A67DB9"/>
    <w:sectPr w:rsidR="00A67DB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Sarabun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221"/>
    <w:rsid w:val="00065D9E"/>
    <w:rsid w:val="00171022"/>
    <w:rsid w:val="002376B9"/>
    <w:rsid w:val="00272221"/>
    <w:rsid w:val="003440B7"/>
    <w:rsid w:val="003544E2"/>
    <w:rsid w:val="00492353"/>
    <w:rsid w:val="004B212C"/>
    <w:rsid w:val="004D0877"/>
    <w:rsid w:val="004F1545"/>
    <w:rsid w:val="004F583F"/>
    <w:rsid w:val="00511891"/>
    <w:rsid w:val="00534780"/>
    <w:rsid w:val="005C3B60"/>
    <w:rsid w:val="005F426B"/>
    <w:rsid w:val="006736FB"/>
    <w:rsid w:val="006F653A"/>
    <w:rsid w:val="007541AB"/>
    <w:rsid w:val="00757504"/>
    <w:rsid w:val="00832E8F"/>
    <w:rsid w:val="00927973"/>
    <w:rsid w:val="0097509C"/>
    <w:rsid w:val="009952B8"/>
    <w:rsid w:val="009D1690"/>
    <w:rsid w:val="009D556D"/>
    <w:rsid w:val="00A67DB9"/>
    <w:rsid w:val="00AC256F"/>
    <w:rsid w:val="00B1146F"/>
    <w:rsid w:val="00B57D3F"/>
    <w:rsid w:val="00BC2757"/>
    <w:rsid w:val="00C3322F"/>
    <w:rsid w:val="00C4587B"/>
    <w:rsid w:val="00D417BB"/>
    <w:rsid w:val="00D82FEC"/>
    <w:rsid w:val="00DA6AB3"/>
    <w:rsid w:val="00DB35E0"/>
    <w:rsid w:val="00DC3D6E"/>
    <w:rsid w:val="00E0570A"/>
    <w:rsid w:val="00EB7B01"/>
    <w:rsid w:val="00EC38A9"/>
    <w:rsid w:val="00ED13AD"/>
    <w:rsid w:val="00EE37A3"/>
    <w:rsid w:val="00EE6E74"/>
    <w:rsid w:val="00F005E2"/>
    <w:rsid w:val="00F60B5D"/>
    <w:rsid w:val="00FB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87B"/>
    <w:pPr>
      <w:keepNext/>
      <w:ind w:firstLine="567"/>
      <w:jc w:val="center"/>
      <w:outlineLvl w:val="0"/>
    </w:pPr>
    <w:rPr>
      <w:rFonts w:ascii="TH SarabunIT๙" w:eastAsia="Tahoma" w:hAnsi="TH SarabunIT๙" w:cs="TH SarabunIT๙"/>
      <w:b/>
      <w:bCs/>
      <w:kern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38A9"/>
    <w:pPr>
      <w:keepNext/>
      <w:outlineLvl w:val="1"/>
    </w:pPr>
    <w:rPr>
      <w:rFonts w:ascii="TH SarabunIT๙" w:eastAsia="Times New Roman" w:hAnsi="TH SarabunIT๙" w:cs="TH SarabunIT๙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4587B"/>
    <w:rPr>
      <w:rFonts w:ascii="TH SarabunIT๙" w:eastAsia="Tahoma" w:hAnsi="TH SarabunIT๙" w:cs="TH SarabunIT๙"/>
      <w:b/>
      <w:bCs/>
      <w:kern w:val="24"/>
      <w:sz w:val="28"/>
    </w:rPr>
  </w:style>
  <w:style w:type="character" w:styleId="Hyperlink">
    <w:name w:val="Hyperlink"/>
    <w:basedOn w:val="DefaultParagraphFont"/>
    <w:uiPriority w:val="99"/>
    <w:unhideWhenUsed/>
    <w:rsid w:val="00C4587B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587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B6D33"/>
    <w:pPr>
      <w:ind w:left="720"/>
      <w:contextualSpacing/>
    </w:pPr>
    <w:rPr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EC38A9"/>
    <w:rPr>
      <w:rFonts w:ascii="TH SarabunIT๙" w:eastAsia="Times New Roman" w:hAnsi="TH SarabunIT๙" w:cs="TH SarabunIT๙"/>
      <w:b/>
      <w:bCs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2B8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2B8"/>
    <w:rPr>
      <w:rFonts w:ascii="Leelawadee" w:eastAsia="Cordia New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2221"/>
    <w:pPr>
      <w:spacing w:after="0" w:line="240" w:lineRule="auto"/>
    </w:pPr>
    <w:rPr>
      <w:rFonts w:ascii="Cordia New" w:eastAsia="Cordia New" w:hAnsi="Cordia New" w:cs="Angsana New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C4587B"/>
    <w:pPr>
      <w:keepNext/>
      <w:ind w:firstLine="567"/>
      <w:jc w:val="center"/>
      <w:outlineLvl w:val="0"/>
    </w:pPr>
    <w:rPr>
      <w:rFonts w:ascii="TH SarabunIT๙" w:eastAsia="Tahoma" w:hAnsi="TH SarabunIT๙" w:cs="TH SarabunIT๙"/>
      <w:b/>
      <w:bCs/>
      <w:kern w:val="2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C38A9"/>
    <w:pPr>
      <w:keepNext/>
      <w:outlineLvl w:val="1"/>
    </w:pPr>
    <w:rPr>
      <w:rFonts w:ascii="TH SarabunIT๙" w:eastAsia="Times New Roman" w:hAnsi="TH SarabunIT๙" w:cs="TH SarabunIT๙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272221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72221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2722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C4587B"/>
    <w:rPr>
      <w:rFonts w:ascii="TH SarabunIT๙" w:eastAsia="Tahoma" w:hAnsi="TH SarabunIT๙" w:cs="TH SarabunIT๙"/>
      <w:b/>
      <w:bCs/>
      <w:kern w:val="24"/>
      <w:sz w:val="28"/>
    </w:rPr>
  </w:style>
  <w:style w:type="character" w:styleId="Hyperlink">
    <w:name w:val="Hyperlink"/>
    <w:basedOn w:val="DefaultParagraphFont"/>
    <w:uiPriority w:val="99"/>
    <w:unhideWhenUsed/>
    <w:rsid w:val="00C4587B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C4587B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B6D33"/>
    <w:pPr>
      <w:ind w:left="720"/>
      <w:contextualSpacing/>
    </w:pPr>
    <w:rPr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EC38A9"/>
    <w:rPr>
      <w:rFonts w:ascii="TH SarabunIT๙" w:eastAsia="Times New Roman" w:hAnsi="TH SarabunIT๙" w:cs="TH SarabunIT๙"/>
      <w:b/>
      <w:bCs/>
      <w:sz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52B8"/>
    <w:rPr>
      <w:rFonts w:ascii="Leelawadee" w:hAnsi="Leelawadee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52B8"/>
    <w:rPr>
      <w:rFonts w:ascii="Leelawadee" w:eastAsia="Cordia New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MICMIC</dc:creator>
  <cp:lastModifiedBy>MICMIC</cp:lastModifiedBy>
  <cp:revision>7</cp:revision>
  <cp:lastPrinted>2021-10-04T07:07:00Z</cp:lastPrinted>
  <dcterms:created xsi:type="dcterms:W3CDTF">2021-09-10T09:30:00Z</dcterms:created>
  <dcterms:modified xsi:type="dcterms:W3CDTF">2021-10-04T07:08:00Z</dcterms:modified>
</cp:coreProperties>
</file>